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1E85F6" w14:textId="77777777" w:rsidR="00F47F74" w:rsidRPr="00F47F74" w:rsidRDefault="00F47F74" w:rsidP="00F47F74">
      <w:pPr>
        <w:spacing w:before="100" w:beforeAutospacing="1" w:after="100" w:afterAutospacing="1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kern w:val="36"/>
          <w:sz w:val="48"/>
          <w:szCs w:val="48"/>
          <w:lang w:eastAsia="en-GB"/>
        </w:rPr>
        <w:t>The Hidden Cost of Trading: When Activity Becomes the Enemy</w:t>
      </w:r>
    </w:p>
    <w:p w14:paraId="4E05E849" w14:textId="261424D5" w:rsid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6DD5CB0E" w14:textId="7CED0A96" w:rsid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  <w:r w:rsidRPr="00F47F74">
        <w:rPr>
          <w:rFonts w:ascii="Times New Roman" w:eastAsia="Times New Roman" w:hAnsi="Times New Roman" w:cs="Times New Roman"/>
          <w:lang w:eastAsia="en-GB"/>
        </w:rPr>
        <w:drawing>
          <wp:inline distT="0" distB="0" distL="0" distR="0" wp14:anchorId="2CBC0A7D" wp14:editId="2A06EB5B">
            <wp:extent cx="5727700" cy="5317490"/>
            <wp:effectExtent l="0" t="0" r="0" b="3810"/>
            <wp:docPr id="1" name="Picture 1" descr="A low poly person sitting cross legg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low poly person sitting cross legge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31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9B8E4" w14:textId="77777777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53AD2205" w14:textId="2D5851B2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Why We Trade Too Much</w:t>
      </w:r>
    </w:p>
    <w:p w14:paraId="33FEEA11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Crypto markets are addictive. They run 24/7, never close, and swing wildly. Combine that with real-time social media hype, and you have the perfect storm for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overtrading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55665641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We convince ourselves that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more trades = more profit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 But look closer: many investors who trade constantly underperform those who simply hold Bitcoin or Ethereum.</w:t>
      </w:r>
    </w:p>
    <w:p w14:paraId="5207F1C6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Here’s why: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activity has hidden costs.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 They’re not always obvious at first, but over time, they quietly erode your returns.</w:t>
      </w:r>
    </w:p>
    <w:p w14:paraId="15D323EE" w14:textId="7CAC943C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6016239F" w14:textId="56FA895A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The Four Hidden Costs of Trading</w:t>
      </w:r>
    </w:p>
    <w:p w14:paraId="4C617383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1) Fees and Spreads</w:t>
      </w:r>
    </w:p>
    <w:p w14:paraId="51993FE1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Even in crypto, where fees are lower than traditional finance, they add up fast.</w:t>
      </w:r>
    </w:p>
    <w:p w14:paraId="7F348C07" w14:textId="77777777" w:rsidR="00F47F74" w:rsidRPr="00F47F74" w:rsidRDefault="00F47F74" w:rsidP="00F47F74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Example: Spot trading on a major exchange may cost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0.1% per trade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1DECDAF6" w14:textId="77777777" w:rsidR="00F47F74" w:rsidRPr="00F47F74" w:rsidRDefault="00F47F74" w:rsidP="00F47F74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If you move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$10,000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 in and out of the market 200 times a year, that’s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$2,000 in fees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2298D0EE" w14:textId="77777777" w:rsidR="00F47F74" w:rsidRPr="00F47F74" w:rsidRDefault="00F47F74" w:rsidP="00F47F74">
      <w:pPr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On DEXs (decentralized exchanges), add network gas fees, which spike in volatile conditions.</w:t>
      </w:r>
    </w:p>
    <w:p w14:paraId="5B9411D3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Reality check: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 Many active traders pay more in fees than they earn in profits.</w:t>
      </w:r>
    </w:p>
    <w:p w14:paraId="5A7CC3E9" w14:textId="6C7A033A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7F74AFEF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2) Slippage and Liquidity Risk</w:t>
      </w:r>
    </w:p>
    <w:p w14:paraId="3A8E726A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Slippage happens when you get a worse price than expected, usually due to low liquidity or fast-moving markets.</w:t>
      </w:r>
    </w:p>
    <w:p w14:paraId="05C81977" w14:textId="77777777" w:rsidR="00F47F74" w:rsidRPr="00F47F74" w:rsidRDefault="00F47F74" w:rsidP="00F47F74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Example: Buying a mid-cap altcoin during a news spike might add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1–2% slippage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68858C3F" w14:textId="77777777" w:rsidR="00F47F74" w:rsidRPr="00F47F74" w:rsidRDefault="00F47F74" w:rsidP="00F47F74">
      <w:pPr>
        <w:numPr>
          <w:ilvl w:val="0"/>
          <w:numId w:val="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That means a single bad fill can wipe out days of small gains.</w:t>
      </w:r>
    </w:p>
    <w:p w14:paraId="6662388F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In crypto, where liquidity often disappears in volatile conditions,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slippage is an invisible tax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 on overtrading.</w:t>
      </w:r>
    </w:p>
    <w:p w14:paraId="6120A076" w14:textId="1FDAC068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3BB8B8E4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3) Emotional Errors</w:t>
      </w:r>
    </w:p>
    <w:p w14:paraId="3899DD7E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The more you trade, the more opportunities there are for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FOMO, panic selling, and revenge trading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01D2FC60" w14:textId="77777777" w:rsidR="00F47F74" w:rsidRPr="00F47F74" w:rsidRDefault="00F47F74" w:rsidP="00F47F7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Example: You sell ETH at $5,500 because you fear a drop, only to buy it back at $5,800 minutes later because “it looks strong.”</w:t>
      </w:r>
    </w:p>
    <w:p w14:paraId="16289AF0" w14:textId="77777777" w:rsidR="00F47F74" w:rsidRPr="00F47F74" w:rsidRDefault="00F47F74" w:rsidP="00F47F74">
      <w:pPr>
        <w:numPr>
          <w:ilvl w:val="0"/>
          <w:numId w:val="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You lock in a $300 loss not because your analysis was wrong, but because emotions hijacked your process.</w:t>
      </w:r>
    </w:p>
    <w:p w14:paraId="79839B5D" w14:textId="55D5627E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Trading less reduces emotional mistakes.</w:t>
      </w:r>
    </w:p>
    <w:p w14:paraId="48EC2B95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4) Missed Compounding</w:t>
      </w:r>
    </w:p>
    <w:p w14:paraId="2750C314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Every time you exit and re-enter, you risk missing big runs.</w:t>
      </w:r>
    </w:p>
    <w:p w14:paraId="6058A8D6" w14:textId="77777777" w:rsidR="00F47F74" w:rsidRPr="00F47F74" w:rsidRDefault="00F47F74" w:rsidP="00F47F7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Example: An investor who held ETH from $100 to $5,000 captured the full upside.</w:t>
      </w:r>
    </w:p>
    <w:p w14:paraId="4451FA06" w14:textId="77777777" w:rsidR="00F47F74" w:rsidRPr="00F47F74" w:rsidRDefault="00F47F74" w:rsidP="00F47F74">
      <w:pPr>
        <w:numPr>
          <w:ilvl w:val="0"/>
          <w:numId w:val="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lastRenderedPageBreak/>
        <w:t>Another investor who jumped in and out missed half the move, ending with far fewer gains—even if they “won” some trades along the way.</w:t>
      </w:r>
    </w:p>
    <w:p w14:paraId="17F1A1AE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Compounding requires time in the market, not just timing the market.</w:t>
      </w:r>
    </w:p>
    <w:p w14:paraId="2BD46076" w14:textId="2395D447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0D8556F4" w14:textId="18B99BAC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Why We Trade Too Much (The Psychology Behind Overtrading)</w:t>
      </w:r>
    </w:p>
    <w:p w14:paraId="4F657813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1) Dopamine Loops</w:t>
      </w:r>
    </w:p>
    <w:p w14:paraId="02BC5BE7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Checking prices and executing trades releases dopamine—a “hit” that feels good but leads to compulsive </w:t>
      </w:r>
      <w:proofErr w:type="spellStart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behavior</w:t>
      </w:r>
      <w:proofErr w:type="spellEnd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0F1E6F15" w14:textId="77777777" w:rsidR="00F47F74" w:rsidRPr="00F47F74" w:rsidRDefault="00F47F74" w:rsidP="00F47F74">
      <w:pPr>
        <w:numPr>
          <w:ilvl w:val="0"/>
          <w:numId w:val="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Crypto’s 24/7 structure feeds this loop like a casino: lights always on, action always available.</w:t>
      </w:r>
    </w:p>
    <w:p w14:paraId="1D983B05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2) Illusion of Control</w:t>
      </w:r>
    </w:p>
    <w:p w14:paraId="741CF6BF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We think trading more gives us more control. </w:t>
      </w:r>
      <w:proofErr w:type="gramStart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In reality, it</w:t>
      </w:r>
      <w:proofErr w:type="gramEnd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 often increases risk exposure and decision fatigue.</w:t>
      </w:r>
    </w:p>
    <w:p w14:paraId="1632E59D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3) Social Comparison</w:t>
      </w:r>
    </w:p>
    <w:p w14:paraId="399F84FD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Seeing others on Twitter or Telegram post winning trades creates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FOMO pressure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: “If they’re making money trading 10 times a day, I should too.”</w:t>
      </w:r>
    </w:p>
    <w:p w14:paraId="37BDA64B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4) Fear of Boredom</w:t>
      </w:r>
    </w:p>
    <w:p w14:paraId="01A1508F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Holding a long-term position feels boring. Many traders overtrade simply to feel “productive.”</w:t>
      </w:r>
    </w:p>
    <w:p w14:paraId="249C321A" w14:textId="45FD6383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173AD31C" w14:textId="04176242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When Should You Trade Less?</w:t>
      </w:r>
    </w:p>
    <w:p w14:paraId="46C198F9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Ask yourself:</w:t>
      </w:r>
    </w:p>
    <w:p w14:paraId="0C1668B5" w14:textId="77777777" w:rsidR="00F47F74" w:rsidRPr="00F47F74" w:rsidRDefault="00F47F74" w:rsidP="00F47F7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Do you feel anxious when not in a trade?</w:t>
      </w:r>
    </w:p>
    <w:p w14:paraId="52BB9443" w14:textId="77777777" w:rsidR="00F47F74" w:rsidRPr="00F47F74" w:rsidRDefault="00F47F74" w:rsidP="00F47F7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Do you check prices more than 10 times a day?</w:t>
      </w:r>
    </w:p>
    <w:p w14:paraId="0133A423" w14:textId="77777777" w:rsidR="00F47F74" w:rsidRPr="00F47F74" w:rsidRDefault="00F47F74" w:rsidP="00F47F7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Do you often override your own strategy because of “gut feelings”?</w:t>
      </w:r>
    </w:p>
    <w:p w14:paraId="352C855E" w14:textId="77777777" w:rsidR="00F47F74" w:rsidRPr="00F47F74" w:rsidRDefault="00F47F74" w:rsidP="00F47F74">
      <w:pPr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Are your results worse than if you just held BTC or ETH?</w:t>
      </w:r>
    </w:p>
    <w:p w14:paraId="080538E6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If yes to any of these, it’s time to step back.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The best trades often feel boring: slow, deliberate, and planned.</w:t>
      </w:r>
    </w:p>
    <w:p w14:paraId="4B64950D" w14:textId="10211F9F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6CB6EC79" w14:textId="371F429C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lastRenderedPageBreak/>
        <w:t>How to Reduce Activity Without Losing Edge</w:t>
      </w:r>
    </w:p>
    <w:p w14:paraId="409AD0E6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1) Have a Written Trading Plan</w:t>
      </w:r>
    </w:p>
    <w:p w14:paraId="0E4CD39C" w14:textId="77777777" w:rsidR="00F47F74" w:rsidRPr="00F47F74" w:rsidRDefault="00F47F74" w:rsidP="00F47F74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Define your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entry criteria, exit rules, risk per trade, and position sizing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345EC929" w14:textId="77777777" w:rsidR="00F47F74" w:rsidRPr="00F47F74" w:rsidRDefault="00F47F74" w:rsidP="00F47F74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Example: “I only buy when BTC closes above its 50-day moving average and volume is 2x average. I risk 2% of my portfolio per trade.”</w:t>
      </w:r>
    </w:p>
    <w:p w14:paraId="3357FA4B" w14:textId="77777777" w:rsidR="00F47F74" w:rsidRPr="00F47F74" w:rsidRDefault="00F47F74" w:rsidP="00F47F74">
      <w:pPr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Review your trades weekly, not every 5 minutes.</w:t>
      </w:r>
    </w:p>
    <w:p w14:paraId="5129E543" w14:textId="454B2094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4F4D2942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2) Use Alerts Instead of Watching Charts</w:t>
      </w:r>
    </w:p>
    <w:p w14:paraId="5E34B4B9" w14:textId="77777777" w:rsidR="00F47F74" w:rsidRPr="00F47F74" w:rsidRDefault="00F47F74" w:rsidP="00F47F74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Set price alerts on </w:t>
      </w:r>
      <w:proofErr w:type="spellStart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TradingView</w:t>
      </w:r>
      <w:proofErr w:type="spellEnd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 or your exchange app.</w:t>
      </w:r>
    </w:p>
    <w:p w14:paraId="2705FEB1" w14:textId="77777777" w:rsidR="00F47F74" w:rsidRPr="00F47F74" w:rsidRDefault="00F47F74" w:rsidP="00F47F74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Example: “Alert me if ETH breaks $5,500 or $6,200.”</w:t>
      </w:r>
    </w:p>
    <w:p w14:paraId="2C088BD7" w14:textId="77777777" w:rsidR="00F47F74" w:rsidRPr="00F47F74" w:rsidRDefault="00F47F74" w:rsidP="00F47F74">
      <w:pPr>
        <w:numPr>
          <w:ilvl w:val="0"/>
          <w:numId w:val="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This prevents emotional impulse trades triggered by random noise.</w:t>
      </w:r>
    </w:p>
    <w:p w14:paraId="5EE99224" w14:textId="6E2DB9A9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41986384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3) Automate Where Possible</w:t>
      </w:r>
    </w:p>
    <w:p w14:paraId="0E2EA323" w14:textId="77777777" w:rsidR="00F47F74" w:rsidRPr="00F47F74" w:rsidRDefault="00F47F74" w:rsidP="00F47F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Use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dollar-cost averaging (DCA)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 for core positions instead of trying to time every dip.</w:t>
      </w:r>
    </w:p>
    <w:p w14:paraId="2E352393" w14:textId="77777777" w:rsidR="00F47F74" w:rsidRPr="00F47F74" w:rsidRDefault="00F47F74" w:rsidP="00F47F74">
      <w:pPr>
        <w:numPr>
          <w:ilvl w:val="0"/>
          <w:numId w:val="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Use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limit orders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 rather than chasing prices.</w:t>
      </w:r>
    </w:p>
    <w:p w14:paraId="47A2782C" w14:textId="6B3877D0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3EE90B8C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4) Focus on Fewer, Higher-Quality Trades</w:t>
      </w:r>
    </w:p>
    <w:p w14:paraId="0D6CD25A" w14:textId="77777777" w:rsidR="00F47F74" w:rsidRPr="00F47F74" w:rsidRDefault="00F47F74" w:rsidP="00F47F74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Example criteria:</w:t>
      </w:r>
    </w:p>
    <w:p w14:paraId="22CE8E07" w14:textId="77777777" w:rsidR="00F47F74" w:rsidRPr="00F47F74" w:rsidRDefault="00F47F74" w:rsidP="00F47F74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Is the asset liquid enough?</w:t>
      </w:r>
    </w:p>
    <w:p w14:paraId="692B7962" w14:textId="77777777" w:rsidR="00F47F74" w:rsidRPr="00F47F74" w:rsidRDefault="00F47F74" w:rsidP="00F47F74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Is there a clear catalyst?</w:t>
      </w:r>
    </w:p>
    <w:p w14:paraId="43DC9272" w14:textId="77777777" w:rsidR="00F47F74" w:rsidRPr="00F47F74" w:rsidRDefault="00F47F74" w:rsidP="00F47F74">
      <w:pPr>
        <w:numPr>
          <w:ilvl w:val="1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Is risk/reward at least 3:1?</w:t>
      </w:r>
    </w:p>
    <w:p w14:paraId="7FEB0430" w14:textId="77777777" w:rsidR="00F47F74" w:rsidRPr="00F47F74" w:rsidRDefault="00F47F74" w:rsidP="00F47F74">
      <w:pPr>
        <w:numPr>
          <w:ilvl w:val="0"/>
          <w:numId w:val="1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Result: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 Fewer trades, higher conviction, better returns.</w:t>
      </w:r>
    </w:p>
    <w:p w14:paraId="760CB167" w14:textId="7059444C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5FFEA1F2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5) Track Metrics</w:t>
      </w:r>
    </w:p>
    <w:p w14:paraId="46979F8C" w14:textId="77777777" w:rsidR="00F47F74" w:rsidRPr="00F47F74" w:rsidRDefault="00F47F74" w:rsidP="00F47F74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Keep a trading journal:</w:t>
      </w:r>
    </w:p>
    <w:p w14:paraId="41D0A782" w14:textId="77777777" w:rsidR="00F47F74" w:rsidRPr="00F47F74" w:rsidRDefault="00F47F74" w:rsidP="00F47F74">
      <w:pPr>
        <w:numPr>
          <w:ilvl w:val="1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Date, entry, exit, reason, outcome, and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fees paid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7CB70468" w14:textId="77777777" w:rsidR="00F47F74" w:rsidRPr="00F47F74" w:rsidRDefault="00F47F74" w:rsidP="00F47F74">
      <w:pPr>
        <w:numPr>
          <w:ilvl w:val="0"/>
          <w:numId w:val="11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After a month, ask: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Are my extra trades really adding value, or just adding costs?</w:t>
      </w:r>
    </w:p>
    <w:p w14:paraId="1431165A" w14:textId="2B9DFA71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3A3324E1" w14:textId="74B9CD11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Case Study: The “Hyperactive Trader” vs. The “Disciplined Investor”</w:t>
      </w:r>
    </w:p>
    <w:p w14:paraId="571AAFB1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lastRenderedPageBreak/>
        <w:t>Hyperactive Trader (500 trades/year)</w:t>
      </w:r>
    </w:p>
    <w:p w14:paraId="35D2FEFB" w14:textId="77777777" w:rsidR="00F47F74" w:rsidRPr="00F47F74" w:rsidRDefault="00F47F74" w:rsidP="00F47F74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proofErr w:type="spellStart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Avg</w:t>
      </w:r>
      <w:proofErr w:type="spellEnd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 win/loss: +0.5% / –0.7%</w:t>
      </w:r>
    </w:p>
    <w:p w14:paraId="7A8CA950" w14:textId="77777777" w:rsidR="00F47F74" w:rsidRPr="00F47F74" w:rsidRDefault="00F47F74" w:rsidP="00F47F74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Fees: 0.1% per trade =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50% of gains lost</w:t>
      </w:r>
    </w:p>
    <w:p w14:paraId="014862DE" w14:textId="77777777" w:rsidR="00F47F74" w:rsidRPr="00F47F74" w:rsidRDefault="00F47F74" w:rsidP="00F47F74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Emotional stress: constant.</w:t>
      </w:r>
    </w:p>
    <w:p w14:paraId="51059B6A" w14:textId="77777777" w:rsidR="00F47F74" w:rsidRPr="00F47F74" w:rsidRDefault="00F47F74" w:rsidP="00F47F74">
      <w:pPr>
        <w:numPr>
          <w:ilvl w:val="0"/>
          <w:numId w:val="12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Net return: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5%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5F281743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Disciplined Investor (20 trades/year)</w:t>
      </w:r>
    </w:p>
    <w:p w14:paraId="20113DE8" w14:textId="77777777" w:rsidR="00F47F74" w:rsidRPr="00F47F74" w:rsidRDefault="00F47F74" w:rsidP="00F47F74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proofErr w:type="spellStart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Avg</w:t>
      </w:r>
      <w:proofErr w:type="spellEnd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 win/loss: +2% / –1%</w:t>
      </w:r>
    </w:p>
    <w:p w14:paraId="5080BB95" w14:textId="77777777" w:rsidR="00F47F74" w:rsidRPr="00F47F74" w:rsidRDefault="00F47F74" w:rsidP="00F47F74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Fees: negligible</w:t>
      </w:r>
    </w:p>
    <w:p w14:paraId="75A915D9" w14:textId="77777777" w:rsidR="00F47F74" w:rsidRPr="00F47F74" w:rsidRDefault="00F47F74" w:rsidP="00F47F74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Held long-term winners longer → captured compounding.</w:t>
      </w:r>
    </w:p>
    <w:p w14:paraId="72B8140C" w14:textId="77777777" w:rsidR="00F47F74" w:rsidRPr="00F47F74" w:rsidRDefault="00F47F74" w:rsidP="00F47F74">
      <w:pPr>
        <w:numPr>
          <w:ilvl w:val="0"/>
          <w:numId w:val="13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Net return: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40%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1AE6180F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Lesson: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 Activity doesn’t equal performance—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quality beats quantity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0835A921" w14:textId="16FCF712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0DA61AE0" w14:textId="7A5547C4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Crypto-Specific Examples of Overtrading</w:t>
      </w:r>
    </w:p>
    <w:p w14:paraId="3861CC95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Altcoin Churn</w:t>
      </w:r>
    </w:p>
    <w:p w14:paraId="1AF2355E" w14:textId="77777777" w:rsidR="00F47F74" w:rsidRPr="00F47F74" w:rsidRDefault="00F47F74" w:rsidP="00F47F74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Trader jumps in and out of small-cap tokens daily.</w:t>
      </w:r>
    </w:p>
    <w:p w14:paraId="58F60454" w14:textId="77777777" w:rsidR="00F47F74" w:rsidRPr="00F47F74" w:rsidRDefault="00F47F74" w:rsidP="00F47F74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Pays 0.2% on each trade + slippage (~1%) → 1.2% cost per round trip.</w:t>
      </w:r>
    </w:p>
    <w:p w14:paraId="7110F8A8" w14:textId="77777777" w:rsidR="00F47F74" w:rsidRPr="00F47F74" w:rsidRDefault="00F47F74" w:rsidP="00F47F74">
      <w:pPr>
        <w:numPr>
          <w:ilvl w:val="0"/>
          <w:numId w:val="14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Even with a </w:t>
      </w:r>
      <w:proofErr w:type="gramStart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55% win</w:t>
      </w:r>
      <w:proofErr w:type="gramEnd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 rate, profits evaporate.</w:t>
      </w:r>
    </w:p>
    <w:p w14:paraId="332045AF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DEX vs. CEX Overheads</w:t>
      </w:r>
    </w:p>
    <w:p w14:paraId="781E1FC4" w14:textId="77777777" w:rsidR="00F47F74" w:rsidRPr="00F47F74" w:rsidRDefault="00F47F74" w:rsidP="00F47F74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On DEXs (</w:t>
      </w:r>
      <w:proofErr w:type="spellStart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Uniswap</w:t>
      </w:r>
      <w:proofErr w:type="spellEnd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), each trade might cost $20–100 in gas during busy times.</w:t>
      </w:r>
    </w:p>
    <w:p w14:paraId="36B59033" w14:textId="77777777" w:rsidR="00F47F74" w:rsidRPr="00F47F74" w:rsidRDefault="00F47F74" w:rsidP="00F47F74">
      <w:pPr>
        <w:numPr>
          <w:ilvl w:val="0"/>
          <w:numId w:val="15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On CEXs (</w:t>
      </w:r>
      <w:proofErr w:type="spellStart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Binance</w:t>
      </w:r>
      <w:proofErr w:type="spellEnd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 xml:space="preserve">, </w:t>
      </w:r>
      <w:proofErr w:type="spellStart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Bybit</w:t>
      </w:r>
      <w:proofErr w:type="spellEnd"/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), high-frequency strategies often lose to latency and market makers.</w:t>
      </w:r>
    </w:p>
    <w:p w14:paraId="6E69C0E0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BTC/ETH Trend Trades vs. Choppy Scalps</w:t>
      </w:r>
    </w:p>
    <w:p w14:paraId="6A195519" w14:textId="77777777" w:rsidR="00F47F74" w:rsidRPr="00F47F74" w:rsidRDefault="00F47F74" w:rsidP="00F47F74">
      <w:pPr>
        <w:numPr>
          <w:ilvl w:val="0"/>
          <w:numId w:val="16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A simple BTC trend-following strategy (buy breakouts, hold weeks) outperformed many intraday scalpers in 2022–2023, because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scalpers bled fees and made emotional decisions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</w:t>
      </w:r>
    </w:p>
    <w:p w14:paraId="68E28682" w14:textId="34AF15E0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554F0EAE" w14:textId="710AE1F6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How to Reframe Your Mindset</w:t>
      </w:r>
    </w:p>
    <w:p w14:paraId="54F300CD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1) From “Trader” to “Capital Allocator”</w:t>
      </w:r>
    </w:p>
    <w:p w14:paraId="09729F47" w14:textId="77777777" w:rsidR="00F47F74" w:rsidRPr="00F47F74" w:rsidRDefault="00F47F74" w:rsidP="00F47F74">
      <w:pPr>
        <w:numPr>
          <w:ilvl w:val="0"/>
          <w:numId w:val="17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Think like an investor managing risk and opportunity, not a gamer chasing points.</w:t>
      </w:r>
    </w:p>
    <w:p w14:paraId="0D55225D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2) Focus on Systems, Not Outcomes</w:t>
      </w:r>
    </w:p>
    <w:p w14:paraId="16140CC6" w14:textId="77777777" w:rsidR="00F47F74" w:rsidRPr="00F47F74" w:rsidRDefault="00F47F74" w:rsidP="00F47F74">
      <w:pPr>
        <w:numPr>
          <w:ilvl w:val="0"/>
          <w:numId w:val="18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lastRenderedPageBreak/>
        <w:t>Judge yourself on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how well you followed your plan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, not just the P&amp;L of one trade.</w:t>
      </w:r>
    </w:p>
    <w:p w14:paraId="1A3ACA3E" w14:textId="77777777" w:rsidR="00F47F74" w:rsidRPr="00F47F74" w:rsidRDefault="00F47F74" w:rsidP="00F47F74">
      <w:pPr>
        <w:spacing w:before="100" w:beforeAutospacing="1" w:after="100" w:afterAutospacing="1"/>
        <w:outlineLvl w:val="2"/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27"/>
          <w:szCs w:val="27"/>
          <w:lang w:eastAsia="en-GB"/>
        </w:rPr>
        <w:t>3) Embrace Boredom</w:t>
      </w:r>
    </w:p>
    <w:p w14:paraId="5C6D7CD8" w14:textId="77777777" w:rsidR="00F47F74" w:rsidRPr="00F47F74" w:rsidRDefault="00F47F74" w:rsidP="00F47F74">
      <w:pPr>
        <w:numPr>
          <w:ilvl w:val="0"/>
          <w:numId w:val="19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Great trades often feel uneventful: enter, set stops, walk away.</w:t>
      </w:r>
    </w:p>
    <w:p w14:paraId="6F5B5FE1" w14:textId="498B92B4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1F7A2CC8" w14:textId="77777777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Conclusion</w:t>
      </w:r>
    </w:p>
    <w:p w14:paraId="2D14B9D1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Crypto’s speed and accessibility tempt us to equate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activity with progress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 But most traders who churn through dozens of trades per week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underperform simpler, slower strategies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. The hidden costs—fees, slippage, emotional mistakes, and missed compounding—add up quickly.</w:t>
      </w:r>
    </w:p>
    <w:p w14:paraId="0F295381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The solution isn’t to stop trading, but to trade </w:t>
      </w:r>
      <w:r w:rsidRPr="00F47F74">
        <w:rPr>
          <w:rFonts w:ascii="Times New Roman" w:eastAsia="Times New Roman" w:hAnsi="Times New Roman" w:cs="Times New Roman"/>
          <w:b/>
          <w:bCs/>
          <w:color w:val="000000"/>
          <w:lang w:eastAsia="en-GB"/>
        </w:rPr>
        <w:t>less and smarter</w:t>
      </w: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:</w:t>
      </w:r>
    </w:p>
    <w:p w14:paraId="3F7547C4" w14:textId="77777777" w:rsidR="00F47F74" w:rsidRPr="00F47F74" w:rsidRDefault="00F47F74" w:rsidP="00F47F74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Use a written plan.</w:t>
      </w:r>
    </w:p>
    <w:p w14:paraId="114F041F" w14:textId="77777777" w:rsidR="00F47F74" w:rsidRPr="00F47F74" w:rsidRDefault="00F47F74" w:rsidP="00F47F74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Automate where possible.</w:t>
      </w:r>
    </w:p>
    <w:p w14:paraId="1F5DCB8A" w14:textId="77777777" w:rsidR="00F47F74" w:rsidRPr="00F47F74" w:rsidRDefault="00F47F74" w:rsidP="00F47F74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Focus on fewer, higher-quality trades.</w:t>
      </w:r>
    </w:p>
    <w:p w14:paraId="6C564266" w14:textId="77777777" w:rsidR="00F47F74" w:rsidRPr="00F47F74" w:rsidRDefault="00F47F74" w:rsidP="00F47F74">
      <w:pPr>
        <w:numPr>
          <w:ilvl w:val="0"/>
          <w:numId w:val="20"/>
        </w:num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Track your performance and costs honestly.</w:t>
      </w:r>
    </w:p>
    <w:p w14:paraId="443E3805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color w:val="000000"/>
          <w:lang w:eastAsia="en-GB"/>
        </w:rPr>
        <w:t>In crypto, your edge often comes not from doing more—but from doing less, better.</w:t>
      </w:r>
    </w:p>
    <w:p w14:paraId="21F7E020" w14:textId="0A87D272" w:rsidR="00F47F74" w:rsidRPr="00F47F74" w:rsidRDefault="00F47F74" w:rsidP="00F47F74">
      <w:pPr>
        <w:rPr>
          <w:rFonts w:ascii="Times New Roman" w:eastAsia="Times New Roman" w:hAnsi="Times New Roman" w:cs="Times New Roman"/>
          <w:lang w:eastAsia="en-GB"/>
        </w:rPr>
      </w:pPr>
    </w:p>
    <w:p w14:paraId="3D5DE9F7" w14:textId="77777777" w:rsidR="00F47F74" w:rsidRPr="00F47F74" w:rsidRDefault="00F47F74" w:rsidP="00F47F74">
      <w:pPr>
        <w:spacing w:before="100" w:beforeAutospacing="1" w:after="100" w:afterAutospacing="1"/>
        <w:outlineLvl w:val="1"/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</w:pPr>
      <w:r w:rsidRPr="00F47F74">
        <w:rPr>
          <w:rFonts w:ascii="Times New Roman" w:eastAsia="Times New Roman" w:hAnsi="Times New Roman" w:cs="Times New Roman"/>
          <w:b/>
          <w:bCs/>
          <w:color w:val="000000"/>
          <w:sz w:val="36"/>
          <w:szCs w:val="36"/>
          <w:lang w:eastAsia="en-GB"/>
        </w:rPr>
        <w:t>Risk Disclaimer</w:t>
      </w:r>
    </w:p>
    <w:p w14:paraId="56E5875D" w14:textId="77777777" w:rsidR="00F47F74" w:rsidRPr="00F47F74" w:rsidRDefault="00F47F74" w:rsidP="00F47F74">
      <w:pPr>
        <w:spacing w:before="100" w:beforeAutospacing="1" w:after="100" w:afterAutospacing="1"/>
        <w:rPr>
          <w:rFonts w:ascii="Times New Roman" w:eastAsia="Times New Roman" w:hAnsi="Times New Roman" w:cs="Times New Roman"/>
          <w:color w:val="000000"/>
          <w:lang w:eastAsia="en-GB"/>
        </w:rPr>
      </w:pPr>
      <w:r w:rsidRPr="00F47F74">
        <w:rPr>
          <w:rFonts w:ascii="Times New Roman" w:eastAsia="Times New Roman" w:hAnsi="Times New Roman" w:cs="Times New Roman"/>
          <w:i/>
          <w:iCs/>
          <w:color w:val="000000"/>
          <w:lang w:eastAsia="en-GB"/>
        </w:rPr>
        <w:t>This article is for educational purposes only and does not constitute financial advice. Crypto markets are volatile and high-risk. Always do your own research and never invest more than you can afford to lose.</w:t>
      </w:r>
    </w:p>
    <w:p w14:paraId="6AD89EA8" w14:textId="77777777" w:rsidR="00FB1BF4" w:rsidRDefault="00F47F74"/>
    <w:sectPr w:rsidR="00FB1BF4" w:rsidSect="0013031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CC0524"/>
    <w:multiLevelType w:val="multilevel"/>
    <w:tmpl w:val="C7E8B8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D1707"/>
    <w:multiLevelType w:val="multilevel"/>
    <w:tmpl w:val="1B62F1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3E39D9"/>
    <w:multiLevelType w:val="multilevel"/>
    <w:tmpl w:val="CDCCC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BD3BB3"/>
    <w:multiLevelType w:val="multilevel"/>
    <w:tmpl w:val="0562D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5F9209A"/>
    <w:multiLevelType w:val="multilevel"/>
    <w:tmpl w:val="E2044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50612D6"/>
    <w:multiLevelType w:val="multilevel"/>
    <w:tmpl w:val="8446E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5F4060"/>
    <w:multiLevelType w:val="multilevel"/>
    <w:tmpl w:val="D3249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C36D0B"/>
    <w:multiLevelType w:val="multilevel"/>
    <w:tmpl w:val="17F44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FC7949"/>
    <w:multiLevelType w:val="multilevel"/>
    <w:tmpl w:val="7B0847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ED337D2"/>
    <w:multiLevelType w:val="multilevel"/>
    <w:tmpl w:val="8A7E6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2525144"/>
    <w:multiLevelType w:val="multilevel"/>
    <w:tmpl w:val="D584CB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B0C3309"/>
    <w:multiLevelType w:val="multilevel"/>
    <w:tmpl w:val="217E2D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B555D2"/>
    <w:multiLevelType w:val="multilevel"/>
    <w:tmpl w:val="564C0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82F156F"/>
    <w:multiLevelType w:val="multilevel"/>
    <w:tmpl w:val="121286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D4A7334"/>
    <w:multiLevelType w:val="multilevel"/>
    <w:tmpl w:val="AC327B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48D0CF9"/>
    <w:multiLevelType w:val="multilevel"/>
    <w:tmpl w:val="DE6ED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5BF6985"/>
    <w:multiLevelType w:val="multilevel"/>
    <w:tmpl w:val="A5CAA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6AA3155"/>
    <w:multiLevelType w:val="multilevel"/>
    <w:tmpl w:val="78A4B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782045B"/>
    <w:multiLevelType w:val="multilevel"/>
    <w:tmpl w:val="7D662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B885B4E"/>
    <w:multiLevelType w:val="multilevel"/>
    <w:tmpl w:val="203AA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6"/>
  </w:num>
  <w:num w:numId="2">
    <w:abstractNumId w:val="18"/>
  </w:num>
  <w:num w:numId="3">
    <w:abstractNumId w:val="9"/>
  </w:num>
  <w:num w:numId="4">
    <w:abstractNumId w:val="8"/>
  </w:num>
  <w:num w:numId="5">
    <w:abstractNumId w:val="6"/>
  </w:num>
  <w:num w:numId="6">
    <w:abstractNumId w:val="0"/>
  </w:num>
  <w:num w:numId="7">
    <w:abstractNumId w:val="3"/>
  </w:num>
  <w:num w:numId="8">
    <w:abstractNumId w:val="15"/>
  </w:num>
  <w:num w:numId="9">
    <w:abstractNumId w:val="1"/>
  </w:num>
  <w:num w:numId="10">
    <w:abstractNumId w:val="14"/>
  </w:num>
  <w:num w:numId="11">
    <w:abstractNumId w:val="10"/>
  </w:num>
  <w:num w:numId="12">
    <w:abstractNumId w:val="7"/>
  </w:num>
  <w:num w:numId="13">
    <w:abstractNumId w:val="12"/>
  </w:num>
  <w:num w:numId="14">
    <w:abstractNumId w:val="2"/>
  </w:num>
  <w:num w:numId="15">
    <w:abstractNumId w:val="13"/>
  </w:num>
  <w:num w:numId="16">
    <w:abstractNumId w:val="17"/>
  </w:num>
  <w:num w:numId="17">
    <w:abstractNumId w:val="4"/>
  </w:num>
  <w:num w:numId="18">
    <w:abstractNumId w:val="11"/>
  </w:num>
  <w:num w:numId="19">
    <w:abstractNumId w:val="5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7F74"/>
    <w:rsid w:val="0013031A"/>
    <w:rsid w:val="00573E87"/>
    <w:rsid w:val="00654E0E"/>
    <w:rsid w:val="00A11FA4"/>
    <w:rsid w:val="00B57004"/>
    <w:rsid w:val="00F47F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4842F5"/>
  <w15:chartTrackingRefBased/>
  <w15:docId w15:val="{719B24B6-A5A4-B446-844E-5FD4988389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47F74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F47F74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Heading3">
    <w:name w:val="heading 3"/>
    <w:basedOn w:val="Normal"/>
    <w:link w:val="Heading3Char"/>
    <w:uiPriority w:val="9"/>
    <w:qFormat/>
    <w:rsid w:val="00F47F74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47F74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</w:rPr>
  </w:style>
  <w:style w:type="character" w:customStyle="1" w:styleId="Heading2Char">
    <w:name w:val="Heading 2 Char"/>
    <w:basedOn w:val="DefaultParagraphFont"/>
    <w:link w:val="Heading2"/>
    <w:uiPriority w:val="9"/>
    <w:rsid w:val="00F47F74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Heading3Char">
    <w:name w:val="Heading 3 Char"/>
    <w:basedOn w:val="DefaultParagraphFont"/>
    <w:link w:val="Heading3"/>
    <w:uiPriority w:val="9"/>
    <w:rsid w:val="00F47F74"/>
    <w:rPr>
      <w:rFonts w:ascii="Times New Roman" w:eastAsia="Times New Roman" w:hAnsi="Times New Roman" w:cs="Times New Roman"/>
      <w:b/>
      <w:bCs/>
      <w:sz w:val="27"/>
      <w:szCs w:val="27"/>
      <w:lang w:eastAsia="en-GB"/>
    </w:rPr>
  </w:style>
  <w:style w:type="character" w:styleId="Strong">
    <w:name w:val="Strong"/>
    <w:basedOn w:val="DefaultParagraphFont"/>
    <w:uiPriority w:val="22"/>
    <w:qFormat/>
    <w:rsid w:val="00F47F74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F47F74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customStyle="1" w:styleId="apple-converted-space">
    <w:name w:val="apple-converted-space"/>
    <w:basedOn w:val="DefaultParagraphFont"/>
    <w:rsid w:val="00F47F74"/>
  </w:style>
  <w:style w:type="character" w:styleId="Emphasis">
    <w:name w:val="Emphasis"/>
    <w:basedOn w:val="DefaultParagraphFont"/>
    <w:uiPriority w:val="20"/>
    <w:qFormat/>
    <w:rsid w:val="00F47F7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4881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972</Words>
  <Characters>5542</Characters>
  <Application>Microsoft Office Word</Application>
  <DocSecurity>0</DocSecurity>
  <Lines>46</Lines>
  <Paragraphs>13</Paragraphs>
  <ScaleCrop>false</ScaleCrop>
  <Company/>
  <LinksUpToDate>false</LinksUpToDate>
  <CharactersWithSpaces>6501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lucio idone</dc:creator>
  <cp:keywords/>
  <dc:description/>
  <cp:lastModifiedBy>lucio idone</cp:lastModifiedBy>
  <cp:revision>1</cp:revision>
  <dcterms:created xsi:type="dcterms:W3CDTF">2025-07-31T19:08:00Z</dcterms:created>
  <dcterms:modified xsi:type="dcterms:W3CDTF">2025-07-31T19:26:00Z</dcterms:modified>
</cp:coreProperties>
</file>